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9E" w:rsidRDefault="0075379E" w:rsidP="0075379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75379E" w:rsidRDefault="0075379E" w:rsidP="0075379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</w:p>
    <w:p w:rsidR="00592B29" w:rsidRDefault="00592B29" w:rsidP="00592B2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1B633A" w:rsidRDefault="00592B29" w:rsidP="001B633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97B36">
        <w:rPr>
          <w:rFonts w:ascii="Corbel" w:hAnsi="Corbel"/>
          <w:i/>
          <w:smallCaps/>
          <w:sz w:val="24"/>
          <w:szCs w:val="24"/>
        </w:rPr>
        <w:t>2025</w:t>
      </w:r>
      <w:r w:rsidR="001B633A">
        <w:rPr>
          <w:rFonts w:ascii="Corbel" w:hAnsi="Corbel"/>
          <w:i/>
          <w:smallCaps/>
          <w:sz w:val="24"/>
          <w:szCs w:val="24"/>
        </w:rPr>
        <w:t>-202</w:t>
      </w:r>
      <w:r w:rsidR="00197B36">
        <w:rPr>
          <w:rFonts w:ascii="Corbel" w:hAnsi="Corbel"/>
          <w:i/>
          <w:smallCaps/>
          <w:sz w:val="24"/>
          <w:szCs w:val="24"/>
        </w:rPr>
        <w:t>8</w:t>
      </w:r>
    </w:p>
    <w:p w:rsidR="00592B29" w:rsidRDefault="00197B36" w:rsidP="00197B36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</w:t>
      </w:r>
      <w:r w:rsidR="00592B29">
        <w:rPr>
          <w:rFonts w:ascii="Corbel" w:hAnsi="Corbel"/>
          <w:i/>
          <w:sz w:val="20"/>
          <w:szCs w:val="20"/>
        </w:rPr>
        <w:t>(skrajne daty</w:t>
      </w:r>
      <w:r w:rsidR="00592B29">
        <w:rPr>
          <w:rFonts w:ascii="Corbel" w:hAnsi="Corbel"/>
          <w:sz w:val="20"/>
          <w:szCs w:val="20"/>
        </w:rPr>
        <w:t>)</w:t>
      </w:r>
    </w:p>
    <w:p w:rsidR="00592B29" w:rsidRDefault="00592B29" w:rsidP="00592B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97B36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197B36">
        <w:rPr>
          <w:rFonts w:ascii="Corbel" w:hAnsi="Corbel"/>
          <w:sz w:val="20"/>
          <w:szCs w:val="20"/>
        </w:rPr>
        <w:t>6</w:t>
      </w:r>
    </w:p>
    <w:p w:rsidR="00B662FF" w:rsidRPr="00B41021" w:rsidRDefault="00B662FF" w:rsidP="00B662FF">
      <w:pPr>
        <w:spacing w:after="0" w:line="240" w:lineRule="auto"/>
        <w:rPr>
          <w:rFonts w:ascii="Corbel" w:hAnsi="Corbel"/>
          <w:sz w:val="24"/>
          <w:szCs w:val="24"/>
        </w:rPr>
      </w:pPr>
    </w:p>
    <w:p w:rsidR="00B662FF" w:rsidRPr="00B41021" w:rsidRDefault="00B662FF" w:rsidP="00B662F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Teorie socjalizacji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43CB7" w:rsidRPr="00B41021" w:rsidTr="00343CB7">
        <w:tc>
          <w:tcPr>
            <w:tcW w:w="2694" w:type="dxa"/>
            <w:vAlign w:val="center"/>
          </w:tcPr>
          <w:p w:rsidR="00343CB7" w:rsidRPr="00B41021" w:rsidRDefault="00343CB7" w:rsidP="00343CB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43CB7" w:rsidRPr="00BD542E" w:rsidRDefault="00197B36" w:rsidP="00343CB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43CB7" w:rsidRPr="00B41021" w:rsidTr="00343CB7">
        <w:tc>
          <w:tcPr>
            <w:tcW w:w="2694" w:type="dxa"/>
            <w:vAlign w:val="center"/>
          </w:tcPr>
          <w:p w:rsidR="00343CB7" w:rsidRPr="00B41021" w:rsidRDefault="00343CB7" w:rsidP="00343CB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43CB7" w:rsidRPr="00BD542E" w:rsidRDefault="00343CB7" w:rsidP="00343CB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43CB7" w:rsidRPr="00B41021" w:rsidTr="00343CB7">
        <w:tc>
          <w:tcPr>
            <w:tcW w:w="2694" w:type="dxa"/>
            <w:vAlign w:val="center"/>
          </w:tcPr>
          <w:p w:rsidR="00343CB7" w:rsidRPr="00B41021" w:rsidRDefault="00343CB7" w:rsidP="00343CB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43CB7" w:rsidRPr="00BD542E" w:rsidRDefault="00343CB7" w:rsidP="00343CB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662FF" w:rsidRPr="00BD542E" w:rsidRDefault="0075379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B633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1B633A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E97BE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semestr2 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C0207A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B662FF" w:rsidRPr="009C54AE" w:rsidRDefault="00B662FF" w:rsidP="00B662FF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:rsidR="00201E03" w:rsidRPr="001B5DD9" w:rsidRDefault="00201E03" w:rsidP="00201E03">
      <w:pPr>
        <w:pStyle w:val="Podpunkty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>1.</w:t>
      </w:r>
      <w:r w:rsidR="00425873">
        <w:rPr>
          <w:rFonts w:ascii="Corbel" w:hAnsi="Corbel"/>
          <w:sz w:val="24"/>
          <w:szCs w:val="24"/>
        </w:rPr>
        <w:t>1</w:t>
      </w:r>
      <w:r w:rsidRPr="001B5DD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927"/>
        <w:gridCol w:w="810"/>
        <w:gridCol w:w="851"/>
        <w:gridCol w:w="818"/>
        <w:gridCol w:w="831"/>
        <w:gridCol w:w="791"/>
        <w:gridCol w:w="964"/>
        <w:gridCol w:w="1421"/>
        <w:gridCol w:w="1355"/>
      </w:tblGrid>
      <w:tr w:rsidR="001B5DD9" w:rsidRPr="001B5DD9" w:rsidTr="00425873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C0207A" w:rsidRDefault="001B5DD9" w:rsidP="001B5D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Wykł.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Konw.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1B5DD9" w:rsidRDefault="001B5DD9" w:rsidP="001B5DD9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Sem.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Prakt.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Inne ( jakie?)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b/>
                <w:sz w:val="24"/>
                <w:szCs w:val="24"/>
              </w:rPr>
              <w:t>Liczba pkt ECTS</w:t>
            </w:r>
          </w:p>
        </w:tc>
      </w:tr>
      <w:tr w:rsidR="001B5DD9" w:rsidRPr="001B5DD9" w:rsidTr="00425873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B41021" w:rsidRDefault="001B5DD9" w:rsidP="001B5DD9">
            <w:pPr>
              <w:spacing w:before="120"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A70EB0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CA21A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B662FF" w:rsidP="001B5DD9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01E03" w:rsidRPr="001B5DD9" w:rsidRDefault="005F1F7D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1B5DD9">
        <w:rPr>
          <w:rFonts w:ascii="Corbel" w:hAnsi="Corbel"/>
          <w:smallCaps w:val="0"/>
          <w:szCs w:val="24"/>
        </w:rPr>
        <w:t>. Sposób</w:t>
      </w:r>
      <w:r w:rsidR="00201E03" w:rsidRPr="001B5DD9">
        <w:rPr>
          <w:rFonts w:ascii="Corbel" w:hAnsi="Corbel"/>
          <w:smallCaps w:val="0"/>
          <w:szCs w:val="24"/>
        </w:rPr>
        <w:t xml:space="preserve"> realizacji zajęć  </w:t>
      </w:r>
    </w:p>
    <w:p w:rsidR="00425873" w:rsidRPr="00430282" w:rsidRDefault="00425873" w:rsidP="00425873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E438CE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1F2AB4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Pr="0043028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eastAsia="MS Gothic" w:hAnsi="MS Gothic"/>
          <w:b w:val="0"/>
          <w:szCs w:val="24"/>
        </w:rPr>
        <w:t>☐</w:t>
      </w:r>
      <w:r w:rsidRPr="0043028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3</w:t>
      </w:r>
      <w:r w:rsidRPr="00430282">
        <w:rPr>
          <w:rFonts w:ascii="Corbel" w:hAnsi="Corbel"/>
          <w:smallCaps w:val="0"/>
          <w:szCs w:val="24"/>
        </w:rPr>
        <w:t>. Forma zaliczenia przedmiotu/ modułu</w:t>
      </w:r>
      <w:r w:rsidR="005F1F7D" w:rsidRPr="00430282">
        <w:rPr>
          <w:rFonts w:ascii="Corbel" w:hAnsi="Corbel"/>
          <w:b w:val="0"/>
          <w:smallCaps w:val="0"/>
          <w:szCs w:val="24"/>
        </w:rPr>
        <w:t>(z</w:t>
      </w:r>
      <w:r w:rsidRPr="00430282">
        <w:rPr>
          <w:rFonts w:ascii="Corbel" w:hAnsi="Corbel"/>
          <w:b w:val="0"/>
          <w:smallCaps w:val="0"/>
          <w:szCs w:val="24"/>
        </w:rPr>
        <w:t xml:space="preserve"> toku)</w:t>
      </w:r>
    </w:p>
    <w:p w:rsidR="00425873" w:rsidRPr="00430282" w:rsidRDefault="00EC577B" w:rsidP="004258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t xml:space="preserve">2.Wymagania wstępne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201E03" w:rsidRPr="001B5DD9" w:rsidTr="00425873">
        <w:tc>
          <w:tcPr>
            <w:tcW w:w="9747" w:type="dxa"/>
          </w:tcPr>
          <w:p w:rsidR="00201E03" w:rsidRPr="00425873" w:rsidRDefault="00425873" w:rsidP="008226C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430282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ą wiedzę z zakresu: socjologii i pedagogiki ogólnej</w:t>
            </w:r>
          </w:p>
        </w:tc>
      </w:tr>
    </w:tbl>
    <w:p w:rsidR="00013345" w:rsidRPr="001B5DD9" w:rsidRDefault="00013345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5F1F7D" w:rsidP="00201E03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lastRenderedPageBreak/>
        <w:t>CELE, EFEKTY KSZTAŁCENIA, TREŚCI PROGRAMOWE I STOSOWANE METODY DYDAKTYCZNE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</w:p>
    <w:p w:rsidR="00201E03" w:rsidRPr="001B5DD9" w:rsidRDefault="00201E03" w:rsidP="00201E03">
      <w:pPr>
        <w:pStyle w:val="Podpunkty"/>
        <w:numPr>
          <w:ilvl w:val="1"/>
          <w:numId w:val="1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Corbel" w:hAnsi="Corbel"/>
          <w:b/>
          <w:i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"/>
        <w:gridCol w:w="9088"/>
      </w:tblGrid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Cele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głównymi przyczynami i mechanizmami zaburzeń w procesie socjalizacji prowadzących do dewiacji społecznych, w tym przestępczości.</w:t>
            </w:r>
          </w:p>
        </w:tc>
      </w:tr>
    </w:tbl>
    <w:p w:rsidR="00201E03" w:rsidRPr="001B5DD9" w:rsidRDefault="00201E03" w:rsidP="00013345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b w:val="0"/>
          <w:szCs w:val="24"/>
        </w:rPr>
        <w:t xml:space="preserve">3.2 </w:t>
      </w:r>
      <w:r w:rsidRPr="001B5DD9">
        <w:rPr>
          <w:rFonts w:ascii="Corbel" w:hAnsi="Corbel"/>
          <w:szCs w:val="24"/>
        </w:rPr>
        <w:t>E</w:t>
      </w:r>
      <w:r w:rsidR="00425873" w:rsidRPr="001B5DD9">
        <w:rPr>
          <w:rFonts w:ascii="Corbel" w:hAnsi="Corbel"/>
          <w:szCs w:val="24"/>
        </w:rPr>
        <w:t>fekty kształcenia dla przedmiotu/ modułu (</w:t>
      </w:r>
      <w:r w:rsidR="00425873" w:rsidRPr="001B5DD9">
        <w:rPr>
          <w:rFonts w:ascii="Corbel" w:hAnsi="Corbel"/>
          <w:i/>
          <w:szCs w:val="24"/>
        </w:rPr>
        <w:t>wypełnia koordynator</w:t>
      </w:r>
      <w:r w:rsidR="00425873" w:rsidRPr="001B5DD9">
        <w:rPr>
          <w:rFonts w:ascii="Corbel" w:hAnsi="Corbel"/>
          <w:szCs w:val="24"/>
        </w:rPr>
        <w:t>)</w:t>
      </w:r>
    </w:p>
    <w:tbl>
      <w:tblPr>
        <w:tblStyle w:val="Tabela-Siatka"/>
        <w:tblW w:w="9791" w:type="dxa"/>
        <w:tblLook w:val="04A0"/>
      </w:tblPr>
      <w:tblGrid>
        <w:gridCol w:w="1390"/>
        <w:gridCol w:w="6515"/>
        <w:gridCol w:w="1886"/>
      </w:tblGrid>
      <w:tr w:rsidR="000E13A9" w:rsidRPr="001B5DD9" w:rsidTr="00425873">
        <w:trPr>
          <w:trHeight w:val="819"/>
        </w:trPr>
        <w:tc>
          <w:tcPr>
            <w:tcW w:w="1390" w:type="dxa"/>
          </w:tcPr>
          <w:p w:rsidR="000E13A9" w:rsidRPr="00B41021" w:rsidRDefault="000E13A9" w:rsidP="000E13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5" w:type="dxa"/>
          </w:tcPr>
          <w:p w:rsidR="00343CB7" w:rsidRDefault="000E13A9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343CB7" w:rsidRDefault="00343CB7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E13A9" w:rsidRPr="00B41021" w:rsidRDefault="00343CB7" w:rsidP="00343C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8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C54AE">
              <w:rPr>
                <w:rFonts w:ascii="Corbel" w:hAnsi="Corbel"/>
                <w:szCs w:val="24"/>
              </w:rPr>
              <w:t xml:space="preserve">Odniesienie do </w:t>
            </w:r>
            <w:r w:rsidR="005F1F7D" w:rsidRPr="009C54AE">
              <w:rPr>
                <w:rFonts w:ascii="Corbel" w:hAnsi="Corbel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szCs w:val="24"/>
              </w:rPr>
              <w:footnoteReference w:id="2"/>
            </w:r>
          </w:p>
        </w:tc>
      </w:tr>
      <w:tr w:rsidR="000E13A9" w:rsidRPr="001B5DD9" w:rsidTr="00425873">
        <w:trPr>
          <w:trHeight w:val="819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15" w:type="dxa"/>
          </w:tcPr>
          <w:p w:rsidR="000E13A9" w:rsidRPr="001B5DD9" w:rsidRDefault="000E13A9" w:rsidP="003041B0">
            <w:pPr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Scharakteryzuje pojęcie socjalizacji, dokona analizy porównawczej różnych jego defi</w:t>
            </w:r>
            <w:r>
              <w:rPr>
                <w:rFonts w:ascii="Corbel" w:hAnsi="Corbel"/>
                <w:sz w:val="24"/>
                <w:szCs w:val="24"/>
              </w:rPr>
              <w:t>nicji, porówna zakres i treść ,,</w:t>
            </w:r>
            <w:r w:rsidRPr="001B5DD9">
              <w:rPr>
                <w:rFonts w:ascii="Corbel" w:hAnsi="Corbel"/>
                <w:sz w:val="24"/>
                <w:szCs w:val="24"/>
              </w:rPr>
              <w:t>socjalizacji” oraz pojęć pokrewnych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8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0E13A9" w:rsidRPr="00B662FF" w:rsidRDefault="000E13A9" w:rsidP="00D750C4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="000E13A9" w:rsidRPr="001B5DD9" w:rsidTr="00425873">
        <w:trPr>
          <w:trHeight w:val="764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15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Przedstawi wybrane teorie socjalizacji oraz ich związek z procesem kształtowania destruktywnych postaw społecznych.</w:t>
            </w:r>
          </w:p>
        </w:tc>
        <w:tc>
          <w:tcPr>
            <w:tcW w:w="188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K_W10</w:t>
            </w:r>
          </w:p>
          <w:p w:rsidR="000E13A9" w:rsidRPr="00B662FF" w:rsidRDefault="000E13A9" w:rsidP="00B662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1F2AB4">
        <w:trPr>
          <w:trHeight w:val="1300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  <w:tc>
          <w:tcPr>
            <w:tcW w:w="6515" w:type="dxa"/>
          </w:tcPr>
          <w:p w:rsidR="000E13A9" w:rsidRPr="001B5DD9" w:rsidRDefault="000E13A9" w:rsidP="000D30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mechanizmy komunikacji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interpersonalnej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wybranych środowiskach społecznych i ich rolę w procesie socjalizacji jednostki. </w:t>
            </w:r>
          </w:p>
        </w:tc>
        <w:tc>
          <w:tcPr>
            <w:tcW w:w="1886" w:type="dxa"/>
          </w:tcPr>
          <w:p w:rsidR="000E13A9" w:rsidRPr="004E30AD" w:rsidRDefault="000E13A9" w:rsidP="000D3027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0E13A9" w:rsidRPr="004E30AD" w:rsidRDefault="000E13A9" w:rsidP="00B662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425873">
        <w:trPr>
          <w:trHeight w:val="663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15" w:type="dxa"/>
          </w:tcPr>
          <w:p w:rsidR="000E13A9" w:rsidRPr="001B5DD9" w:rsidRDefault="000E13A9" w:rsidP="004E30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i oceni podstawowe mechanizmy i czynniki socjalizacji. </w:t>
            </w:r>
          </w:p>
        </w:tc>
        <w:tc>
          <w:tcPr>
            <w:tcW w:w="1886" w:type="dxa"/>
          </w:tcPr>
          <w:p w:rsidR="000E13A9" w:rsidRPr="004E30AD" w:rsidRDefault="000E13A9" w:rsidP="000D3027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0E13A9" w:rsidRPr="004E30AD" w:rsidRDefault="000E13A9" w:rsidP="00D75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425873">
        <w:trPr>
          <w:trHeight w:val="663"/>
        </w:trPr>
        <w:tc>
          <w:tcPr>
            <w:tcW w:w="1390" w:type="dxa"/>
          </w:tcPr>
          <w:p w:rsidR="000E13A9" w:rsidRPr="001B5DD9" w:rsidRDefault="000E13A9" w:rsidP="00726F4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15" w:type="dxa"/>
          </w:tcPr>
          <w:p w:rsidR="000E13A9" w:rsidRDefault="000E13A9" w:rsidP="002610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projekt działania</w:t>
            </w:r>
            <w:r w:rsidR="001F2A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zespołowego</w:t>
            </w:r>
            <w:r w:rsidR="001F2A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zmierzającego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korygowania zaburzeń w procesie socjalizacji z uwzględnieniem roli różnych czynników socjalizacji. </w:t>
            </w:r>
          </w:p>
        </w:tc>
        <w:tc>
          <w:tcPr>
            <w:tcW w:w="1886" w:type="dxa"/>
          </w:tcPr>
          <w:p w:rsidR="000E13A9" w:rsidRPr="00E97BE0" w:rsidRDefault="000E13A9" w:rsidP="002610FE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K_U07</w:t>
            </w:r>
          </w:p>
          <w:p w:rsidR="000E13A9" w:rsidRPr="00E97BE0" w:rsidRDefault="000E13A9" w:rsidP="004E30A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0E13A9" w:rsidRPr="001B5DD9" w:rsidTr="00425873">
        <w:trPr>
          <w:trHeight w:val="957"/>
        </w:trPr>
        <w:tc>
          <w:tcPr>
            <w:tcW w:w="1390" w:type="dxa"/>
          </w:tcPr>
          <w:p w:rsidR="000E13A9" w:rsidRPr="001B5DD9" w:rsidRDefault="000E13A9" w:rsidP="00726F4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EK-06</w:t>
            </w:r>
          </w:p>
        </w:tc>
        <w:tc>
          <w:tcPr>
            <w:tcW w:w="6515" w:type="dxa"/>
          </w:tcPr>
          <w:p w:rsidR="000E13A9" w:rsidRPr="001B5DD9" w:rsidRDefault="005F1F7D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działania</w:t>
            </w:r>
            <w:r w:rsidR="000E13A9">
              <w:rPr>
                <w:rFonts w:ascii="Corbel" w:hAnsi="Corbel"/>
                <w:b w:val="0"/>
                <w:smallCaps w:val="0"/>
                <w:szCs w:val="24"/>
              </w:rPr>
              <w:t xml:space="preserve"> kompensujące braki w procesie socjalizacji wynikające z zaburzonego funkcjonowania podstawowych środowisk wychowawczych.</w:t>
            </w:r>
          </w:p>
        </w:tc>
        <w:tc>
          <w:tcPr>
            <w:tcW w:w="1886" w:type="dxa"/>
          </w:tcPr>
          <w:p w:rsidR="000E13A9" w:rsidRPr="00E97BE0" w:rsidRDefault="000E13A9" w:rsidP="00D750C4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K_K02</w:t>
            </w:r>
          </w:p>
          <w:p w:rsidR="000E13A9" w:rsidRPr="00E97BE0" w:rsidRDefault="000E13A9" w:rsidP="00D75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425873">
        <w:trPr>
          <w:trHeight w:val="709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515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t>moralne i etyczne problemy związane z pracą z osobami niewłaściwie zsocjalizowanymi</w:t>
            </w:r>
          </w:p>
        </w:tc>
        <w:tc>
          <w:tcPr>
            <w:tcW w:w="1886" w:type="dxa"/>
          </w:tcPr>
          <w:p w:rsidR="000E13A9" w:rsidRPr="001B5DD9" w:rsidRDefault="000E13A9" w:rsidP="0042587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bookmarkStart w:id="0" w:name="_Hlk99294865"/>
      <w:r w:rsidRPr="001B5DD9">
        <w:rPr>
          <w:rFonts w:ascii="Corbel" w:hAnsi="Corbel"/>
          <w:b/>
          <w:sz w:val="24"/>
          <w:szCs w:val="24"/>
        </w:rPr>
        <w:t>T</w:t>
      </w:r>
      <w:r w:rsidR="00425873" w:rsidRPr="001B5DD9">
        <w:rPr>
          <w:rFonts w:ascii="Corbel" w:hAnsi="Corbel"/>
          <w:b/>
          <w:sz w:val="24"/>
          <w:szCs w:val="24"/>
        </w:rPr>
        <w:t xml:space="preserve">reści programowe </w:t>
      </w:r>
      <w:r w:rsidRPr="001B5DD9">
        <w:rPr>
          <w:rFonts w:ascii="Corbel" w:hAnsi="Corbel"/>
          <w:b/>
          <w:sz w:val="24"/>
          <w:szCs w:val="24"/>
        </w:rPr>
        <w:t>(</w:t>
      </w:r>
      <w:r w:rsidRPr="001B5DD9">
        <w:rPr>
          <w:rFonts w:ascii="Corbel" w:hAnsi="Corbel"/>
          <w:b/>
          <w:i/>
          <w:sz w:val="24"/>
          <w:szCs w:val="24"/>
        </w:rPr>
        <w:t>wypełnia koordynator)</w:t>
      </w:r>
    </w:p>
    <w:p w:rsidR="00201E03" w:rsidRPr="001B5DD9" w:rsidRDefault="00201E03" w:rsidP="00201E0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9A6708" w:rsidRPr="001B5DD9" w:rsidTr="00425873">
        <w:tc>
          <w:tcPr>
            <w:tcW w:w="5000" w:type="pct"/>
            <w:vAlign w:val="center"/>
          </w:tcPr>
          <w:p w:rsidR="009A6708" w:rsidRPr="00042EEB" w:rsidRDefault="009A6708" w:rsidP="00124096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42EEB">
              <w:rPr>
                <w:rFonts w:ascii="Corbel" w:hAnsi="Corbel"/>
                <w:b/>
                <w:lang w:val="pl-PL"/>
              </w:rPr>
              <w:t>Treści merytoryczne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1B5DD9">
              <w:rPr>
                <w:rFonts w:ascii="Corbel" w:hAnsi="Corbel" w:cs="Times New Roman"/>
                <w:lang w:val="pl-PL"/>
              </w:rPr>
              <w:lastRenderedPageBreak/>
              <w:t>Pojęcie procesu socjalizacji jako kształtowania osobowości społecznej jednostki - socjalizacja w wąskim i szerokim ujęciu.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 mechanizmu osób znaczących na rozwój społeczny jednostki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facylitacji społecznej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wzmocnienia wewnętrznego a postawy społeczne jednostki</w:t>
            </w:r>
          </w:p>
        </w:tc>
      </w:tr>
    </w:tbl>
    <w:p w:rsidR="00042EEB" w:rsidRDefault="00042EEB" w:rsidP="008D38AC">
      <w:pPr>
        <w:pStyle w:val="Punktygwne"/>
        <w:spacing w:before="0" w:after="0"/>
        <w:rPr>
          <w:b w:val="0"/>
          <w:bCs/>
        </w:rPr>
      </w:pPr>
    </w:p>
    <w:p w:rsidR="00042EEB" w:rsidRDefault="00042EEB" w:rsidP="00042EEB">
      <w:pPr>
        <w:pStyle w:val="Punktygwne"/>
        <w:numPr>
          <w:ilvl w:val="0"/>
          <w:numId w:val="2"/>
        </w:numPr>
        <w:spacing w:before="0" w:after="0"/>
        <w:rPr>
          <w:b w:val="0"/>
          <w:bCs/>
        </w:rPr>
      </w:pPr>
      <w:r w:rsidRPr="00E85B96">
        <w:rPr>
          <w:b w:val="0"/>
          <w:bCs/>
        </w:rPr>
        <w:t>Problematyka ćwiczeń audytoryjnych, konwersatoryjnych, laboratoryjnych, zajęć praktycznych</w:t>
      </w:r>
    </w:p>
    <w:p w:rsidR="00042EEB" w:rsidRPr="00E85B96" w:rsidRDefault="00042EEB" w:rsidP="00042EEB">
      <w:pPr>
        <w:pStyle w:val="Punktygwne"/>
        <w:spacing w:before="0" w:after="0"/>
        <w:ind w:left="1080"/>
        <w:rPr>
          <w:b w:val="0"/>
          <w:bCs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b/>
              </w:rPr>
              <w:t>Treści merytoryczne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małych nieformalnych grup społecznych w procesie uspołecznienia.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Organizacje społeczne i instytucje wychowawcze. Socjalizacja szkolna i zawodowa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Socjalizacja rodzinna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grupy rówieśniczej w procesie socjalizacji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Wpływy społeczno - kulturowe a płeć.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 środków masowego przekazu na proces socjalizacji jednostki.</w:t>
            </w:r>
          </w:p>
        </w:tc>
      </w:tr>
    </w:tbl>
    <w:p w:rsidR="00201E03" w:rsidRPr="001B5DD9" w:rsidRDefault="00201E03" w:rsidP="009A6708">
      <w:pPr>
        <w:spacing w:line="240" w:lineRule="auto"/>
        <w:rPr>
          <w:rFonts w:ascii="Corbel" w:hAnsi="Corbel"/>
          <w:sz w:val="24"/>
          <w:szCs w:val="24"/>
        </w:rPr>
      </w:pPr>
    </w:p>
    <w:p w:rsidR="00201E03" w:rsidRPr="001B5DD9" w:rsidRDefault="00201E03" w:rsidP="00201E03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1B5DD9">
        <w:rPr>
          <w:rFonts w:ascii="Corbel" w:hAnsi="Corbel"/>
          <w:smallCaps w:val="0"/>
          <w:szCs w:val="24"/>
        </w:rPr>
        <w:t>METODY DYDAKTYCZNE</w:t>
      </w:r>
    </w:p>
    <w:p w:rsidR="00201E03" w:rsidRPr="001B5DD9" w:rsidRDefault="00201E03" w:rsidP="00201E03">
      <w:pPr>
        <w:pStyle w:val="Punktygwne"/>
        <w:spacing w:before="0" w:after="0"/>
        <w:ind w:left="862"/>
        <w:rPr>
          <w:rFonts w:ascii="Corbel" w:hAnsi="Corbel"/>
          <w:b w:val="0"/>
          <w:smallCaps w:val="0"/>
          <w:color w:val="FF0000"/>
          <w:szCs w:val="24"/>
        </w:rPr>
      </w:pPr>
    </w:p>
    <w:p w:rsidR="00042EEB" w:rsidRPr="00B41021" w:rsidRDefault="00042EEB" w:rsidP="00042E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98519C">
        <w:rPr>
          <w:rFonts w:ascii="Corbel" w:hAnsi="Corbel"/>
          <w:b w:val="0"/>
          <w:smallCaps w:val="0"/>
          <w:szCs w:val="24"/>
        </w:rPr>
        <w:t>.</w:t>
      </w:r>
    </w:p>
    <w:p w:rsidR="00042EEB" w:rsidRPr="00AC2042" w:rsidRDefault="00042EEB" w:rsidP="00042EEB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bookmarkEnd w:id="0"/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METODY I KRYTERIA OCENY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4.1 Sposoby weryfikacji efektów kształcenia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5173"/>
        <w:gridCol w:w="2589"/>
      </w:tblGrid>
      <w:tr w:rsidR="00201E03" w:rsidRPr="001B5DD9" w:rsidTr="00A70EB0">
        <w:trPr>
          <w:trHeight w:val="754"/>
        </w:trPr>
        <w:tc>
          <w:tcPr>
            <w:tcW w:w="1560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7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0" w:type="auto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Forma zajęć dydaktycznych (w, ćw, …)</w:t>
            </w:r>
          </w:p>
        </w:tc>
      </w:tr>
      <w:tr w:rsidR="00201E03" w:rsidRPr="001B5DD9" w:rsidTr="00A70EB0">
        <w:trPr>
          <w:trHeight w:val="256"/>
        </w:trPr>
        <w:tc>
          <w:tcPr>
            <w:tcW w:w="1560" w:type="dxa"/>
          </w:tcPr>
          <w:p w:rsidR="00201E03" w:rsidRPr="001B5DD9" w:rsidRDefault="00201E03" w:rsidP="003041B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73" w:type="dxa"/>
          </w:tcPr>
          <w:p w:rsidR="00201E03" w:rsidRPr="001B5DD9" w:rsidRDefault="00425873" w:rsidP="003041B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201E03" w:rsidRPr="001B5DD9" w:rsidRDefault="0098519C" w:rsidP="003041B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03" w:rsidRPr="001B5DD9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  <w:tr w:rsidR="0098519C" w:rsidRPr="001B5DD9" w:rsidTr="00A70EB0">
        <w:trPr>
          <w:trHeight w:val="158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98519C" w:rsidRPr="001B5DD9" w:rsidTr="00A70EB0">
        <w:trPr>
          <w:trHeight w:val="262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98519C" w:rsidRPr="001B5DD9" w:rsidTr="00A70EB0">
        <w:trPr>
          <w:trHeight w:val="208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98519C" w:rsidRPr="001B5DD9" w:rsidTr="00A70EB0">
        <w:trPr>
          <w:trHeight w:val="326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519C" w:rsidRPr="001B5DD9" w:rsidTr="00A70EB0">
        <w:trPr>
          <w:trHeight w:val="302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519C" w:rsidRPr="001B5DD9" w:rsidTr="00A70EB0">
        <w:trPr>
          <w:trHeight w:val="302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1B5DD9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201E03" w:rsidRPr="001B5DD9" w:rsidTr="0000613C">
        <w:tc>
          <w:tcPr>
            <w:tcW w:w="9322" w:type="dxa"/>
          </w:tcPr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Pozytywna ocena z kolokwium, aktywność na zajęciach</w:t>
            </w:r>
            <w:r>
              <w:rPr>
                <w:rFonts w:ascii="Corbel" w:hAnsi="Corbel"/>
                <w:sz w:val="24"/>
                <w:szCs w:val="24"/>
              </w:rPr>
              <w:t xml:space="preserve"> – udział w dyskusji, </w:t>
            </w:r>
            <w:r w:rsidRPr="009E401C">
              <w:rPr>
                <w:rFonts w:ascii="Corbel" w:hAnsi="Corbel"/>
                <w:sz w:val="24"/>
                <w:szCs w:val="24"/>
              </w:rPr>
              <w:t>samodzielne przygotowywanie materiałów do zajęć, referatów, prezentacji itp.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17FD4" w:rsidRPr="009E401C" w:rsidRDefault="00817FD4" w:rsidP="00817FD4">
            <w:pPr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9E401C">
              <w:rPr>
                <w:rFonts w:ascii="Corbel" w:hAnsi="Corbel"/>
                <w:lang w:eastAsia="pl-PL"/>
              </w:rPr>
              <w:t>ramach kolokwium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9E401C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9E401C">
              <w:rPr>
                <w:sz w:val="24"/>
                <w:szCs w:val="24"/>
              </w:rPr>
              <w:t>y</w:t>
            </w:r>
            <w:r w:rsidRPr="009E401C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E401C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817FD4" w:rsidRPr="009E401C" w:rsidRDefault="00817FD4" w:rsidP="00817FD4">
            <w:pPr>
              <w:rPr>
                <w:rFonts w:ascii="Corbel" w:hAnsi="Corbel"/>
                <w:b/>
                <w:bCs/>
              </w:rPr>
            </w:pPr>
            <w:r w:rsidRPr="009E401C">
              <w:rPr>
                <w:rFonts w:ascii="Corbel" w:hAnsi="Corbel"/>
                <w:b/>
                <w:bCs/>
              </w:rPr>
              <w:t>Punktacja prac z kolokwium: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12-11 punktów – ocena 5,0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10 punktów – ocena 4,5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9 – 8 punktów – ocena 4,0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7 punktów – ocena 3,5</w:t>
            </w:r>
          </w:p>
          <w:p w:rsidR="00817FD4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6-5 punktów – ocena 3,0</w:t>
            </w:r>
          </w:p>
          <w:p w:rsidR="00201E03" w:rsidRPr="0098519C" w:rsidRDefault="00817FD4" w:rsidP="00817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1C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1B5DD9">
        <w:rPr>
          <w:rFonts w:ascii="Corbel" w:hAnsi="Corbel"/>
          <w:smallCaps w:val="0"/>
          <w:szCs w:val="24"/>
        </w:rPr>
        <w:t>5. Całkowity nakład pracy studenta potrzebny do osiągnięcia założonych efektów w godzinach oraz punktach ECTS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969"/>
      </w:tblGrid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24655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817FD4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81660A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2276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932DBE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D103A" w:rsidRPr="004C3A5E" w:rsidTr="007920D8">
        <w:trPr>
          <w:trHeight w:hRule="exact" w:val="14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D8" w:rsidRDefault="007920D8" w:rsidP="007920D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7920D8" w:rsidRDefault="007920D8" w:rsidP="007920D8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7920D8" w:rsidRDefault="007920D8" w:rsidP="007920D8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7920D8" w:rsidRDefault="007920D8" w:rsidP="007920D8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zaliczenia.</w:t>
            </w:r>
          </w:p>
          <w:p w:rsidR="004D103A" w:rsidRPr="00C0207A" w:rsidRDefault="004D103A" w:rsidP="003631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D8" w:rsidRDefault="007920D8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920D8" w:rsidRDefault="007920D8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920D8" w:rsidRDefault="00932DBE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920D8" w:rsidRPr="004D103A" w:rsidRDefault="00932DBE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4D103A" w:rsidRPr="00C0207A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631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81660A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4D103A" w:rsidRPr="00C0207A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3C575B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PRAKTYKI ZAWODOWE W RAMACH PRZEDMIOTU/ MODUŁU</w:t>
      </w:r>
    </w:p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5103"/>
      </w:tblGrid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LITERATURA</w:t>
      </w:r>
    </w:p>
    <w:p w:rsidR="00201E03" w:rsidRPr="001B5DD9" w:rsidRDefault="00201E03" w:rsidP="00817F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17FD4" w:rsidRPr="00370F9C" w:rsidTr="000D193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D4" w:rsidRPr="001F2AB4" w:rsidRDefault="00817FD4" w:rsidP="00197B3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2AB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F2AB4" w:rsidRPr="00197B36" w:rsidRDefault="001F2AB4" w:rsidP="001F2AB4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</w:pPr>
            <w:r w:rsidRPr="00197B36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Bauć</w:t>
            </w:r>
            <w:r w:rsidRPr="00197B3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Pr="00197B36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 Kmita-Zaniewska</w:t>
            </w:r>
            <w:r w:rsidRPr="00197B3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Pr="00197B36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Welenc</w:t>
            </w:r>
            <w:r w:rsidRPr="00197B3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0197B36"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  <w:t>Demokracja Socjalizacja Wychowanie, Gdańsk 2019.</w:t>
            </w:r>
          </w:p>
          <w:p w:rsidR="001F2AB4" w:rsidRPr="00197B36" w:rsidRDefault="001F2AB4" w:rsidP="001F2AB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Bieszczad B., Łopatkiewicz A., Wymiary socjalizacji. Perspektywa pedagogiczna, Warszawa 2021.</w:t>
            </w:r>
          </w:p>
          <w:p w:rsidR="001F2AB4" w:rsidRPr="00197B36" w:rsidRDefault="001F2AB4" w:rsidP="001F2AB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Forma P., Socjalizacja dziecka z rodziny wielodzietnej. Studium teoretyczno-empiryczne, Kielce 2012</w:t>
            </w:r>
          </w:p>
          <w:p w:rsidR="00817FD4" w:rsidRPr="00197B36" w:rsidRDefault="001F2AB4" w:rsidP="001F2AB4">
            <w:pPr>
              <w:pStyle w:val="Nagwek2"/>
              <w:shd w:val="clear" w:color="auto" w:fill="FFFFFF"/>
              <w:spacing w:before="0"/>
              <w:jc w:val="both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r w:rsidRPr="00197B36">
              <w:rPr>
                <w:rFonts w:ascii="Corbel" w:hAnsi="Corbel" w:cs="Open Sans"/>
                <w:color w:val="auto"/>
                <w:sz w:val="24"/>
                <w:szCs w:val="24"/>
                <w:shd w:val="clear" w:color="auto" w:fill="FFFFFF"/>
              </w:rPr>
              <w:t>Karkowska</w:t>
            </w:r>
            <w:r w:rsidRPr="00197B36">
              <w:rPr>
                <w:rFonts w:ascii="Corbel" w:hAnsi="Corbel"/>
                <w:color w:val="auto"/>
                <w:sz w:val="24"/>
                <w:szCs w:val="24"/>
              </w:rPr>
              <w:t>M.,</w:t>
            </w:r>
            <w:r w:rsidRPr="00197B36">
              <w:rPr>
                <w:rFonts w:ascii="Corbel" w:hAnsi="Corbel" w:cs="Open Sans Light"/>
                <w:color w:val="auto"/>
                <w:sz w:val="24"/>
                <w:szCs w:val="24"/>
              </w:rPr>
              <w:t xml:space="preserve"> Socjologia wychowania. Wybrane elementy.</w:t>
            </w:r>
            <w:r w:rsidRPr="00197B36">
              <w:rPr>
                <w:rFonts w:ascii="Corbel" w:hAnsi="Corbel"/>
                <w:color w:val="auto"/>
                <w:sz w:val="24"/>
                <w:szCs w:val="24"/>
              </w:rPr>
              <w:t xml:space="preserve"> Mechanizmy socjalizacji 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br/>
            </w:r>
            <w:r w:rsidRPr="00197B36">
              <w:rPr>
                <w:rFonts w:ascii="Corbel" w:hAnsi="Corbel"/>
                <w:color w:val="auto"/>
                <w:sz w:val="24"/>
                <w:szCs w:val="24"/>
              </w:rPr>
              <w:t>i edukacja szkolna, Łódź 2011</w:t>
            </w:r>
          </w:p>
        </w:tc>
      </w:tr>
      <w:tr w:rsidR="00817FD4" w:rsidRPr="001B5DD9" w:rsidTr="000D193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D4" w:rsidRPr="001F2AB4" w:rsidRDefault="00817FD4" w:rsidP="00197B3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2AB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F2AB4" w:rsidRPr="00197B36" w:rsidRDefault="001F2AB4" w:rsidP="00197B36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Erikson E., Tożsamość a cykl życia, Poznań 2004.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Hurrelman K., Struktura społeczna a rozwój osobowości, Poznań 1994.</w:t>
            </w:r>
          </w:p>
          <w:p w:rsidR="001F2AB4" w:rsidRPr="00197B36" w:rsidRDefault="001F2AB4" w:rsidP="001F2AB4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Jordan M., Rodzinne bariery socjalizacji nieletnich, Kraków 2003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Mika St., Psychologia społeczna dla nauczycieli, Warszawa 1998.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Style w:val="st1"/>
                <w:rFonts w:ascii="Corbel" w:hAnsi="Corbel"/>
                <w:b w:val="0"/>
                <w:smallCaps w:val="0"/>
                <w:szCs w:val="24"/>
              </w:rPr>
              <w:t>Pilch T., Lepalczyk I., Pedagogika społeczna,</w:t>
            </w:r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 Warszawa 1995</w:t>
            </w:r>
          </w:p>
          <w:p w:rsidR="001F2AB4" w:rsidRPr="00197B36" w:rsidRDefault="001F2AB4" w:rsidP="001F2AB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Pstrąg D.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97B36">
              <w:rPr>
                <w:rFonts w:ascii="Corbel" w:hAnsi="Corbel"/>
                <w:kern w:val="16"/>
                <w:sz w:val="24"/>
                <w:szCs w:val="24"/>
              </w:rPr>
              <w:t xml:space="preserve">Alternatywne formy życia małżeńsko – rodzinnego jako wynik przemian obyczajowych </w:t>
            </w:r>
            <w:r w:rsidRPr="00197B36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197B36">
              <w:rPr>
                <w:rFonts w:ascii="Corbel" w:hAnsi="Corbel"/>
                <w:sz w:val="24"/>
                <w:szCs w:val="24"/>
                <w:lang w:eastAsia="pl-PL"/>
              </w:rPr>
              <w:t>Obraz współczesnej rodziny. Teoria i badania, pod red. B. Szluz, Rzeszów 2017.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Skorny Z., Proces socjalizacji dzieci i młodzieży, Warszawa 1987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Socjologia ogólna. Wybrane problemy., J. Polakowska– Kujawa (red.), Warszawa 2007.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Sztompka P., Kuć M., Socjologia. Lektury, Kraków 2005. 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Sztompka P., Socjologia. Analiza społeczeństwa, Kraków 2002.</w:t>
            </w:r>
          </w:p>
          <w:p w:rsidR="00817FD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Tillmann K.J., Teorie socjalizacji, Warszawa 2006.</w:t>
            </w:r>
          </w:p>
        </w:tc>
      </w:tr>
    </w:tbl>
    <w:p w:rsidR="00201E03" w:rsidRPr="001B5DD9" w:rsidRDefault="00201E03" w:rsidP="004D10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43FA1" w:rsidRPr="001B5DD9" w:rsidRDefault="00A43FA1">
      <w:pPr>
        <w:rPr>
          <w:rFonts w:ascii="Corbel" w:hAnsi="Corbel"/>
          <w:sz w:val="24"/>
          <w:szCs w:val="24"/>
        </w:rPr>
      </w:pPr>
    </w:p>
    <w:sectPr w:rsidR="00A43FA1" w:rsidRPr="001B5DD9" w:rsidSect="000D3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984" w:rsidRDefault="005D0984" w:rsidP="000E13A9">
      <w:pPr>
        <w:spacing w:after="0" w:line="240" w:lineRule="auto"/>
      </w:pPr>
      <w:r>
        <w:separator/>
      </w:r>
    </w:p>
  </w:endnote>
  <w:endnote w:type="continuationSeparator" w:id="1">
    <w:p w:rsidR="005D0984" w:rsidRDefault="005D0984" w:rsidP="000E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984" w:rsidRDefault="005D0984" w:rsidP="000E13A9">
      <w:pPr>
        <w:spacing w:after="0" w:line="240" w:lineRule="auto"/>
      </w:pPr>
      <w:r>
        <w:separator/>
      </w:r>
    </w:p>
  </w:footnote>
  <w:footnote w:type="continuationSeparator" w:id="1">
    <w:p w:rsidR="005D0984" w:rsidRDefault="005D0984" w:rsidP="000E13A9">
      <w:pPr>
        <w:spacing w:after="0" w:line="240" w:lineRule="auto"/>
      </w:pPr>
      <w:r>
        <w:continuationSeparator/>
      </w:r>
    </w:p>
  </w:footnote>
  <w:footnote w:id="2">
    <w:p w:rsidR="000E13A9" w:rsidRDefault="000E13A9" w:rsidP="000E13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90F"/>
    <w:multiLevelType w:val="hybridMultilevel"/>
    <w:tmpl w:val="D47C3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AA0B64"/>
    <w:multiLevelType w:val="hybridMultilevel"/>
    <w:tmpl w:val="53B49D04"/>
    <w:lvl w:ilvl="0" w:tplc="DF704F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-1500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1E03"/>
    <w:rsid w:val="0000613C"/>
    <w:rsid w:val="00013345"/>
    <w:rsid w:val="00016178"/>
    <w:rsid w:val="00026286"/>
    <w:rsid w:val="00027F12"/>
    <w:rsid w:val="00030DD8"/>
    <w:rsid w:val="00042EEB"/>
    <w:rsid w:val="00046C16"/>
    <w:rsid w:val="00055D0C"/>
    <w:rsid w:val="00055F45"/>
    <w:rsid w:val="000818A2"/>
    <w:rsid w:val="00081B12"/>
    <w:rsid w:val="000B0671"/>
    <w:rsid w:val="000B45C6"/>
    <w:rsid w:val="000C2672"/>
    <w:rsid w:val="000D3027"/>
    <w:rsid w:val="000D3986"/>
    <w:rsid w:val="000D3B0C"/>
    <w:rsid w:val="000D40E4"/>
    <w:rsid w:val="000D4362"/>
    <w:rsid w:val="000E13A9"/>
    <w:rsid w:val="000F7BFD"/>
    <w:rsid w:val="001101EA"/>
    <w:rsid w:val="00131520"/>
    <w:rsid w:val="00132073"/>
    <w:rsid w:val="001348D8"/>
    <w:rsid w:val="00177993"/>
    <w:rsid w:val="00197B36"/>
    <w:rsid w:val="001A716A"/>
    <w:rsid w:val="001B5C3D"/>
    <w:rsid w:val="001B5DD9"/>
    <w:rsid w:val="001B633A"/>
    <w:rsid w:val="001D60BE"/>
    <w:rsid w:val="001E1D3A"/>
    <w:rsid w:val="001F2AB4"/>
    <w:rsid w:val="001F3FCB"/>
    <w:rsid w:val="001F6ADF"/>
    <w:rsid w:val="00201E03"/>
    <w:rsid w:val="002064B4"/>
    <w:rsid w:val="002348B4"/>
    <w:rsid w:val="00235D7B"/>
    <w:rsid w:val="00243010"/>
    <w:rsid w:val="0024655C"/>
    <w:rsid w:val="00255166"/>
    <w:rsid w:val="002610FE"/>
    <w:rsid w:val="00261C57"/>
    <w:rsid w:val="002627A2"/>
    <w:rsid w:val="00270987"/>
    <w:rsid w:val="00276D14"/>
    <w:rsid w:val="00285DF1"/>
    <w:rsid w:val="00286F67"/>
    <w:rsid w:val="002B0038"/>
    <w:rsid w:val="002C0692"/>
    <w:rsid w:val="002D2BFB"/>
    <w:rsid w:val="003041B0"/>
    <w:rsid w:val="00305D4D"/>
    <w:rsid w:val="00307EAB"/>
    <w:rsid w:val="00322765"/>
    <w:rsid w:val="00340DC6"/>
    <w:rsid w:val="00341CA8"/>
    <w:rsid w:val="00343CB7"/>
    <w:rsid w:val="00350AB7"/>
    <w:rsid w:val="003628C7"/>
    <w:rsid w:val="00366D6F"/>
    <w:rsid w:val="003875FF"/>
    <w:rsid w:val="003967D9"/>
    <w:rsid w:val="003B2CBD"/>
    <w:rsid w:val="003C575B"/>
    <w:rsid w:val="003C7573"/>
    <w:rsid w:val="003C7F82"/>
    <w:rsid w:val="003F72C1"/>
    <w:rsid w:val="00400758"/>
    <w:rsid w:val="00400B53"/>
    <w:rsid w:val="004023E5"/>
    <w:rsid w:val="00403F10"/>
    <w:rsid w:val="00415D91"/>
    <w:rsid w:val="004234A4"/>
    <w:rsid w:val="004243F2"/>
    <w:rsid w:val="00425873"/>
    <w:rsid w:val="004352B8"/>
    <w:rsid w:val="00435B70"/>
    <w:rsid w:val="00451BBE"/>
    <w:rsid w:val="004602AF"/>
    <w:rsid w:val="00471889"/>
    <w:rsid w:val="004724FA"/>
    <w:rsid w:val="00474022"/>
    <w:rsid w:val="00492D89"/>
    <w:rsid w:val="0049575A"/>
    <w:rsid w:val="004A352D"/>
    <w:rsid w:val="004A687A"/>
    <w:rsid w:val="004B0D47"/>
    <w:rsid w:val="004B2890"/>
    <w:rsid w:val="004D0E54"/>
    <w:rsid w:val="004D103A"/>
    <w:rsid w:val="004D7ED7"/>
    <w:rsid w:val="004E2763"/>
    <w:rsid w:val="004E30AD"/>
    <w:rsid w:val="004F139F"/>
    <w:rsid w:val="004F3D77"/>
    <w:rsid w:val="004F6298"/>
    <w:rsid w:val="00502A23"/>
    <w:rsid w:val="00517533"/>
    <w:rsid w:val="00533F6B"/>
    <w:rsid w:val="005416DF"/>
    <w:rsid w:val="005419CF"/>
    <w:rsid w:val="00547F66"/>
    <w:rsid w:val="00562A9C"/>
    <w:rsid w:val="00565AA4"/>
    <w:rsid w:val="00592B29"/>
    <w:rsid w:val="005B1196"/>
    <w:rsid w:val="005B5B8A"/>
    <w:rsid w:val="005B7705"/>
    <w:rsid w:val="005C3F7D"/>
    <w:rsid w:val="005C5BED"/>
    <w:rsid w:val="005D0984"/>
    <w:rsid w:val="005F1F7D"/>
    <w:rsid w:val="005F7911"/>
    <w:rsid w:val="00606443"/>
    <w:rsid w:val="0062646B"/>
    <w:rsid w:val="0062797C"/>
    <w:rsid w:val="006404DD"/>
    <w:rsid w:val="00646763"/>
    <w:rsid w:val="006528AC"/>
    <w:rsid w:val="00654EFF"/>
    <w:rsid w:val="00661201"/>
    <w:rsid w:val="006649F2"/>
    <w:rsid w:val="00667031"/>
    <w:rsid w:val="00671427"/>
    <w:rsid w:val="006733E6"/>
    <w:rsid w:val="006737C5"/>
    <w:rsid w:val="0067490D"/>
    <w:rsid w:val="00692586"/>
    <w:rsid w:val="00693A2D"/>
    <w:rsid w:val="006A7AFA"/>
    <w:rsid w:val="006B43C9"/>
    <w:rsid w:val="006C78DC"/>
    <w:rsid w:val="006D1971"/>
    <w:rsid w:val="006D4037"/>
    <w:rsid w:val="006D45C1"/>
    <w:rsid w:val="006E6DB2"/>
    <w:rsid w:val="00701438"/>
    <w:rsid w:val="0071180A"/>
    <w:rsid w:val="007224E3"/>
    <w:rsid w:val="00723249"/>
    <w:rsid w:val="00726C32"/>
    <w:rsid w:val="0075379E"/>
    <w:rsid w:val="00786178"/>
    <w:rsid w:val="007920D8"/>
    <w:rsid w:val="00796145"/>
    <w:rsid w:val="007A21D0"/>
    <w:rsid w:val="007B1581"/>
    <w:rsid w:val="007B1FE4"/>
    <w:rsid w:val="007C23F4"/>
    <w:rsid w:val="007D48B0"/>
    <w:rsid w:val="007D4FFF"/>
    <w:rsid w:val="007D5E63"/>
    <w:rsid w:val="007E4748"/>
    <w:rsid w:val="007F13D5"/>
    <w:rsid w:val="007F46D8"/>
    <w:rsid w:val="00802D8F"/>
    <w:rsid w:val="00806E99"/>
    <w:rsid w:val="0081660A"/>
    <w:rsid w:val="00817FD4"/>
    <w:rsid w:val="00851324"/>
    <w:rsid w:val="00867814"/>
    <w:rsid w:val="0089596D"/>
    <w:rsid w:val="008A3946"/>
    <w:rsid w:val="008D38AC"/>
    <w:rsid w:val="008E1B17"/>
    <w:rsid w:val="008F0AC6"/>
    <w:rsid w:val="008F5482"/>
    <w:rsid w:val="00925806"/>
    <w:rsid w:val="0092680E"/>
    <w:rsid w:val="00927F48"/>
    <w:rsid w:val="00930BD1"/>
    <w:rsid w:val="00932DBE"/>
    <w:rsid w:val="0094776C"/>
    <w:rsid w:val="00952FD3"/>
    <w:rsid w:val="0095618B"/>
    <w:rsid w:val="00966790"/>
    <w:rsid w:val="0098519C"/>
    <w:rsid w:val="00992690"/>
    <w:rsid w:val="009965EC"/>
    <w:rsid w:val="009A1225"/>
    <w:rsid w:val="009A5E8D"/>
    <w:rsid w:val="009A6708"/>
    <w:rsid w:val="009B5A8C"/>
    <w:rsid w:val="009D0101"/>
    <w:rsid w:val="009D6A3C"/>
    <w:rsid w:val="009E1F5E"/>
    <w:rsid w:val="009F64E1"/>
    <w:rsid w:val="00A14D3C"/>
    <w:rsid w:val="00A43FA1"/>
    <w:rsid w:val="00A66E2D"/>
    <w:rsid w:val="00A70EB0"/>
    <w:rsid w:val="00A7342D"/>
    <w:rsid w:val="00A74FEF"/>
    <w:rsid w:val="00A83AAF"/>
    <w:rsid w:val="00A90073"/>
    <w:rsid w:val="00AA40D4"/>
    <w:rsid w:val="00AA47F7"/>
    <w:rsid w:val="00AC2861"/>
    <w:rsid w:val="00AE7BAF"/>
    <w:rsid w:val="00B036BC"/>
    <w:rsid w:val="00B04D2F"/>
    <w:rsid w:val="00B0761B"/>
    <w:rsid w:val="00B355B0"/>
    <w:rsid w:val="00B416FF"/>
    <w:rsid w:val="00B527A3"/>
    <w:rsid w:val="00B654A0"/>
    <w:rsid w:val="00B662FF"/>
    <w:rsid w:val="00B725B5"/>
    <w:rsid w:val="00B82B5C"/>
    <w:rsid w:val="00BA3177"/>
    <w:rsid w:val="00BA6E59"/>
    <w:rsid w:val="00BD542E"/>
    <w:rsid w:val="00BE2557"/>
    <w:rsid w:val="00BE6AFF"/>
    <w:rsid w:val="00C0172F"/>
    <w:rsid w:val="00C12154"/>
    <w:rsid w:val="00C26AF9"/>
    <w:rsid w:val="00C2772C"/>
    <w:rsid w:val="00C309D8"/>
    <w:rsid w:val="00C3215A"/>
    <w:rsid w:val="00C40240"/>
    <w:rsid w:val="00C51627"/>
    <w:rsid w:val="00C97D81"/>
    <w:rsid w:val="00CA21A9"/>
    <w:rsid w:val="00CA2AA5"/>
    <w:rsid w:val="00CA6A5A"/>
    <w:rsid w:val="00CE68DB"/>
    <w:rsid w:val="00CE6DE5"/>
    <w:rsid w:val="00CE72F8"/>
    <w:rsid w:val="00CE79AE"/>
    <w:rsid w:val="00CF4278"/>
    <w:rsid w:val="00D1228C"/>
    <w:rsid w:val="00D14945"/>
    <w:rsid w:val="00D26994"/>
    <w:rsid w:val="00D27EE5"/>
    <w:rsid w:val="00D3336B"/>
    <w:rsid w:val="00D33AA5"/>
    <w:rsid w:val="00D42463"/>
    <w:rsid w:val="00D424CE"/>
    <w:rsid w:val="00D558B1"/>
    <w:rsid w:val="00D56CDF"/>
    <w:rsid w:val="00D712E5"/>
    <w:rsid w:val="00D750C4"/>
    <w:rsid w:val="00D75FD5"/>
    <w:rsid w:val="00D872FB"/>
    <w:rsid w:val="00DA0E22"/>
    <w:rsid w:val="00DB57EE"/>
    <w:rsid w:val="00DC0875"/>
    <w:rsid w:val="00DE4011"/>
    <w:rsid w:val="00E12725"/>
    <w:rsid w:val="00E2148F"/>
    <w:rsid w:val="00E3763F"/>
    <w:rsid w:val="00E54BA9"/>
    <w:rsid w:val="00E54DC5"/>
    <w:rsid w:val="00E61F25"/>
    <w:rsid w:val="00E661B2"/>
    <w:rsid w:val="00E67E8B"/>
    <w:rsid w:val="00E71CC9"/>
    <w:rsid w:val="00E9691F"/>
    <w:rsid w:val="00E97BE0"/>
    <w:rsid w:val="00EC577B"/>
    <w:rsid w:val="00EE35C3"/>
    <w:rsid w:val="00F1247A"/>
    <w:rsid w:val="00F209F1"/>
    <w:rsid w:val="00F223BD"/>
    <w:rsid w:val="00F30687"/>
    <w:rsid w:val="00F43736"/>
    <w:rsid w:val="00F46E68"/>
    <w:rsid w:val="00F51189"/>
    <w:rsid w:val="00F76DD8"/>
    <w:rsid w:val="00F935C8"/>
    <w:rsid w:val="00F937CE"/>
    <w:rsid w:val="00FA1448"/>
    <w:rsid w:val="00FA372C"/>
    <w:rsid w:val="00FA578E"/>
    <w:rsid w:val="00FA7345"/>
    <w:rsid w:val="00FB1923"/>
    <w:rsid w:val="00FB7F8F"/>
    <w:rsid w:val="00FD2123"/>
    <w:rsid w:val="00FE6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E03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437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37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E03"/>
    <w:pPr>
      <w:ind w:left="720"/>
      <w:contextualSpacing/>
    </w:pPr>
  </w:style>
  <w:style w:type="paragraph" w:customStyle="1" w:styleId="Punktygwne">
    <w:name w:val="Punkty główne"/>
    <w:basedOn w:val="Normalny"/>
    <w:rsid w:val="00201E0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01E03"/>
  </w:style>
  <w:style w:type="paragraph" w:customStyle="1" w:styleId="Odpowiedzi">
    <w:name w:val="Odpowiedzi"/>
    <w:basedOn w:val="Normalny"/>
    <w:rsid w:val="00201E0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01E03"/>
  </w:style>
  <w:style w:type="paragraph" w:customStyle="1" w:styleId="Cele">
    <w:name w:val="Cele"/>
    <w:basedOn w:val="Tekstpodstawowy"/>
    <w:rsid w:val="00201E03"/>
  </w:style>
  <w:style w:type="paragraph" w:customStyle="1" w:styleId="Nagwkitablic">
    <w:name w:val="Nagłówki tablic"/>
    <w:basedOn w:val="Tekstpodstawowy"/>
    <w:uiPriority w:val="99"/>
    <w:rsid w:val="00201E03"/>
  </w:style>
  <w:style w:type="paragraph" w:customStyle="1" w:styleId="centralniewrubryce">
    <w:name w:val="centralnie w rubryce"/>
    <w:basedOn w:val="Normalny"/>
    <w:rsid w:val="00201E0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01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1E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1E03"/>
    <w:rPr>
      <w:rFonts w:ascii="Calibri" w:eastAsia="Calibri" w:hAnsi="Calibri" w:cs="Times New Roman"/>
    </w:rPr>
  </w:style>
  <w:style w:type="paragraph" w:customStyle="1" w:styleId="Standard">
    <w:name w:val="Standard"/>
    <w:rsid w:val="009A670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st1">
    <w:name w:val="st1"/>
    <w:basedOn w:val="Domylnaczcionkaakapitu"/>
    <w:rsid w:val="009A67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3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3A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13A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1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1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1F7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F7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4373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43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F43736"/>
    <w:rPr>
      <w:color w:val="0000FF"/>
      <w:u w:val="single"/>
    </w:rPr>
  </w:style>
  <w:style w:type="character" w:customStyle="1" w:styleId="name">
    <w:name w:val="name"/>
    <w:basedOn w:val="Domylnaczcionkaakapitu"/>
    <w:rsid w:val="00F43736"/>
  </w:style>
  <w:style w:type="paragraph" w:styleId="Bezodstpw">
    <w:name w:val="No Spacing"/>
    <w:uiPriority w:val="1"/>
    <w:qFormat/>
    <w:rsid w:val="00817F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FB87B-AFED-48F1-A728-01C28A812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1190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Dell</cp:lastModifiedBy>
  <cp:revision>11</cp:revision>
  <dcterms:created xsi:type="dcterms:W3CDTF">2022-05-01T13:38:00Z</dcterms:created>
  <dcterms:modified xsi:type="dcterms:W3CDTF">2025-04-10T18:37:00Z</dcterms:modified>
</cp:coreProperties>
</file>